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9A148" w14:textId="77777777" w:rsidR="00826282" w:rsidRPr="00826282" w:rsidRDefault="00826282" w:rsidP="00826282">
      <w:pPr>
        <w:pStyle w:val="paragraph"/>
        <w:spacing w:before="0" w:beforeAutospacing="0" w:after="0" w:afterAutospacing="0"/>
        <w:textAlignment w:val="baseline"/>
        <w:rPr>
          <w:rFonts w:ascii="Arial" w:hAnsi="Arial" w:cs="Arial"/>
          <w:b/>
          <w:bCs/>
          <w:color w:val="0F4761"/>
          <w:sz w:val="36"/>
          <w:szCs w:val="36"/>
        </w:rPr>
      </w:pPr>
      <w:r w:rsidRPr="00826282">
        <w:rPr>
          <w:rStyle w:val="normaltextrun"/>
          <w:rFonts w:ascii="Arial" w:eastAsiaTheme="majorEastAsia" w:hAnsi="Arial" w:cs="Arial"/>
          <w:b/>
          <w:bCs/>
          <w:color w:val="0F4761"/>
          <w:sz w:val="36"/>
          <w:szCs w:val="36"/>
        </w:rPr>
        <w:t>Plan for your meeting with an MLA</w:t>
      </w:r>
      <w:r w:rsidRPr="00826282">
        <w:rPr>
          <w:rStyle w:val="eop"/>
          <w:rFonts w:ascii="Arial" w:eastAsiaTheme="majorEastAsia" w:hAnsi="Arial" w:cs="Arial"/>
          <w:b/>
          <w:bCs/>
          <w:color w:val="0F4761"/>
          <w:sz w:val="36"/>
          <w:szCs w:val="36"/>
        </w:rPr>
        <w:t> </w:t>
      </w:r>
    </w:p>
    <w:p w14:paraId="0ABD03DA" w14:textId="77777777" w:rsidR="00826282" w:rsidRDefault="00826282" w:rsidP="00826282">
      <w:pPr>
        <w:pStyle w:val="paragraph"/>
        <w:spacing w:before="0" w:beforeAutospacing="0" w:after="0" w:afterAutospacing="0"/>
        <w:textAlignment w:val="baseline"/>
        <w:rPr>
          <w:rStyle w:val="normaltextrun"/>
          <w:rFonts w:ascii="Arial" w:eastAsiaTheme="majorEastAsia" w:hAnsi="Arial" w:cs="Arial"/>
          <w:color w:val="0F4761"/>
        </w:rPr>
      </w:pPr>
    </w:p>
    <w:p w14:paraId="1B5CFDB5" w14:textId="5DC5DD05" w:rsidR="00826282" w:rsidRPr="00826282" w:rsidRDefault="00826282" w:rsidP="00826282">
      <w:pPr>
        <w:pStyle w:val="paragraph"/>
        <w:spacing w:before="0" w:beforeAutospacing="0" w:after="0" w:afterAutospacing="0"/>
        <w:textAlignment w:val="baseline"/>
        <w:rPr>
          <w:rFonts w:ascii="Arial" w:hAnsi="Arial" w:cs="Arial"/>
          <w:b/>
          <w:bCs/>
          <w:color w:val="0F4761"/>
        </w:rPr>
      </w:pPr>
      <w:r w:rsidRPr="00826282">
        <w:rPr>
          <w:rStyle w:val="normaltextrun"/>
          <w:rFonts w:ascii="Arial" w:eastAsiaTheme="majorEastAsia" w:hAnsi="Arial" w:cs="Arial"/>
          <w:b/>
          <w:bCs/>
          <w:color w:val="0F4761"/>
        </w:rPr>
        <w:t>Before the meeting</w:t>
      </w:r>
      <w:r w:rsidRPr="00826282">
        <w:rPr>
          <w:rStyle w:val="eop"/>
          <w:rFonts w:ascii="Arial" w:eastAsiaTheme="majorEastAsia" w:hAnsi="Arial" w:cs="Arial"/>
          <w:b/>
          <w:bCs/>
          <w:color w:val="0F4761"/>
        </w:rPr>
        <w:t> </w:t>
      </w:r>
    </w:p>
    <w:p w14:paraId="597DC538"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Your meeting will likely last no more than 20 minutes so it’s important to prepare what you will say and to coordinate with others attending the meeting with you. The two things it is important for you to share are your story and what you would like the MLA to do to improve the lives of children and adults with intellectual disabilities and their families.</w:t>
      </w:r>
      <w:r w:rsidRPr="00826282">
        <w:rPr>
          <w:rStyle w:val="eop"/>
          <w:rFonts w:ascii="Arial" w:eastAsiaTheme="majorEastAsia" w:hAnsi="Arial" w:cs="Arial"/>
          <w:color w:val="000000"/>
        </w:rPr>
        <w:t> </w:t>
      </w:r>
    </w:p>
    <w:p w14:paraId="4903E596" w14:textId="49E09B9A" w:rsidR="00826282" w:rsidRPr="00826282" w:rsidRDefault="00826282" w:rsidP="00826282">
      <w:pPr>
        <w:pStyle w:val="paragraph"/>
        <w:spacing w:before="0" w:beforeAutospacing="0" w:after="0"/>
        <w:textAlignment w:val="baseline"/>
        <w:rPr>
          <w:rStyle w:val="eop"/>
          <w:rFonts w:ascii="Arial" w:eastAsiaTheme="majorEastAsia" w:hAnsi="Arial" w:cs="Arial"/>
          <w:color w:val="000000" w:themeColor="text1"/>
        </w:rPr>
      </w:pPr>
      <w:r>
        <w:rPr>
          <w:rStyle w:val="normaltextrun"/>
          <w:rFonts w:ascii="Arial" w:eastAsiaTheme="majorEastAsia" w:hAnsi="Arial" w:cs="Arial"/>
          <w:color w:val="000000"/>
        </w:rPr>
        <w:t>Inclusion Alberta has made several</w:t>
      </w:r>
      <w:r w:rsidRPr="00826282">
        <w:rPr>
          <w:rStyle w:val="normaltextrun"/>
          <w:rFonts w:ascii="Arial" w:eastAsiaTheme="majorEastAsia" w:hAnsi="Arial" w:cs="Arial"/>
          <w:color w:val="000000"/>
        </w:rPr>
        <w:t xml:space="preserve"> recommendations for how government can address the current problems </w:t>
      </w:r>
      <w:r>
        <w:rPr>
          <w:rStyle w:val="normaltextrun"/>
          <w:rFonts w:ascii="Arial" w:eastAsiaTheme="majorEastAsia" w:hAnsi="Arial" w:cs="Arial"/>
          <w:color w:val="000000"/>
        </w:rPr>
        <w:t>with FSCD and PDD.</w:t>
      </w:r>
      <w:r w:rsidRPr="00826282">
        <w:rPr>
          <w:rStyle w:val="normaltextrun"/>
          <w:rFonts w:ascii="Arial" w:eastAsiaTheme="majorEastAsia" w:hAnsi="Arial" w:cs="Arial"/>
          <w:color w:val="000000"/>
        </w:rPr>
        <w:t xml:space="preserve"> Prepare to explain some or </w:t>
      </w:r>
      <w:proofErr w:type="gramStart"/>
      <w:r w:rsidRPr="00826282">
        <w:rPr>
          <w:rStyle w:val="normaltextrun"/>
          <w:rFonts w:ascii="Arial" w:eastAsiaTheme="majorEastAsia" w:hAnsi="Arial" w:cs="Arial"/>
          <w:color w:val="000000"/>
        </w:rPr>
        <w:t>all of</w:t>
      </w:r>
      <w:proofErr w:type="gramEnd"/>
      <w:r w:rsidRPr="00826282">
        <w:rPr>
          <w:rStyle w:val="normaltextrun"/>
          <w:rFonts w:ascii="Arial" w:eastAsiaTheme="majorEastAsia" w:hAnsi="Arial" w:cs="Arial"/>
          <w:color w:val="000000"/>
        </w:rPr>
        <w:t xml:space="preserve"> those </w:t>
      </w:r>
      <w:r w:rsidRPr="0007360E">
        <w:rPr>
          <w:rStyle w:val="normaltextrun"/>
          <w:rFonts w:ascii="Arial" w:eastAsiaTheme="majorEastAsia" w:hAnsi="Arial" w:cs="Arial"/>
          <w:color w:val="000000"/>
        </w:rPr>
        <w:t xml:space="preserve">recommendations, drawing on the material in the reports and especially on your own </w:t>
      </w:r>
      <w:r w:rsidRPr="0007360E">
        <w:rPr>
          <w:rStyle w:val="normaltextrun"/>
          <w:rFonts w:ascii="Arial" w:eastAsiaTheme="majorEastAsia" w:hAnsi="Arial" w:cs="Arial"/>
          <w:color w:val="000000" w:themeColor="text1"/>
        </w:rPr>
        <w:t>experience.</w:t>
      </w:r>
      <w:r w:rsidR="0007360E" w:rsidRPr="0007360E">
        <w:rPr>
          <w:rStyle w:val="normaltextrun"/>
          <w:rFonts w:ascii="Arial" w:eastAsiaTheme="majorEastAsia" w:hAnsi="Arial" w:cs="Arial"/>
          <w:color w:val="000000" w:themeColor="text1"/>
        </w:rPr>
        <w:t xml:space="preserve"> </w:t>
      </w:r>
      <w:r w:rsidR="0007360E" w:rsidRPr="0007360E">
        <w:rPr>
          <w:rStyle w:val="eop"/>
          <w:rFonts w:ascii="Arial" w:eastAsiaTheme="majorEastAsia" w:hAnsi="Arial" w:cs="Arial"/>
          <w:color w:val="000000"/>
        </w:rPr>
        <w:t xml:space="preserve">Share why you feel these programs are vital to children and adults with intellectual disabilities and their </w:t>
      </w:r>
      <w:r w:rsidR="00213FD9">
        <w:rPr>
          <w:rStyle w:val="eop"/>
          <w:rFonts w:ascii="Arial" w:eastAsiaTheme="majorEastAsia" w:hAnsi="Arial" w:cs="Arial"/>
          <w:color w:val="000000"/>
        </w:rPr>
        <w:t>families’</w:t>
      </w:r>
      <w:r w:rsidR="0007360E" w:rsidRPr="0007360E">
        <w:rPr>
          <w:rStyle w:val="eop"/>
          <w:rFonts w:ascii="Arial" w:eastAsiaTheme="majorEastAsia" w:hAnsi="Arial" w:cs="Arial"/>
          <w:color w:val="000000"/>
        </w:rPr>
        <w:t xml:space="preserve"> well-being and having the opportunity to participate and contribute to our communities.</w:t>
      </w:r>
    </w:p>
    <w:p w14:paraId="78DEF001"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normaltextrun"/>
          <w:rFonts w:ascii="Arial" w:eastAsiaTheme="majorEastAsia" w:hAnsi="Arial" w:cs="Arial"/>
          <w:b/>
          <w:bCs/>
          <w:color w:val="000000" w:themeColor="text1"/>
          <w:u w:val="single"/>
        </w:rPr>
        <w:t>FSCD:</w:t>
      </w:r>
      <w:r w:rsidRPr="00826282">
        <w:rPr>
          <w:rStyle w:val="eop"/>
          <w:rFonts w:ascii="Arial" w:eastAsiaTheme="majorEastAsia" w:hAnsi="Arial" w:cs="Arial"/>
          <w:color w:val="000000" w:themeColor="text1"/>
        </w:rPr>
        <w:t> </w:t>
      </w:r>
    </w:p>
    <w:p w14:paraId="1BAA488E" w14:textId="77777777" w:rsidR="00826282" w:rsidRPr="00826282" w:rsidRDefault="00826282" w:rsidP="003623A3">
      <w:pPr>
        <w:pStyle w:val="paragraph"/>
        <w:numPr>
          <w:ilvl w:val="0"/>
          <w:numId w:val="1"/>
        </w:numPr>
        <w:spacing w:before="0" w:beforeAutospacing="0" w:after="0" w:afterAutospacing="0"/>
        <w:ind w:left="1418" w:hanging="338"/>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Increase FSCD funding to match inflation and caseload growth of the past 2 years so that families receive timely access to services that are critically important for their children’s development and inclusion.</w:t>
      </w:r>
      <w:r w:rsidRPr="00826282">
        <w:rPr>
          <w:rStyle w:val="eop"/>
          <w:rFonts w:ascii="Arial" w:eastAsiaTheme="majorEastAsia" w:hAnsi="Arial" w:cs="Arial"/>
          <w:color w:val="000000" w:themeColor="text1"/>
        </w:rPr>
        <w:t> </w:t>
      </w:r>
    </w:p>
    <w:p w14:paraId="6EAE4287" w14:textId="77777777" w:rsidR="00826282" w:rsidRPr="00826282" w:rsidRDefault="00826282" w:rsidP="003623A3">
      <w:pPr>
        <w:pStyle w:val="paragraph"/>
        <w:numPr>
          <w:ilvl w:val="0"/>
          <w:numId w:val="2"/>
        </w:numPr>
        <w:spacing w:before="0" w:beforeAutospacing="0" w:after="0" w:afterAutospacing="0"/>
        <w:ind w:left="1418" w:hanging="338"/>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Provide funding and invest in the development of services to address gaps in FSCD services for rural and Indigenous families.</w:t>
      </w:r>
      <w:r w:rsidRPr="00826282">
        <w:rPr>
          <w:rStyle w:val="eop"/>
          <w:rFonts w:ascii="Arial" w:eastAsiaTheme="majorEastAsia" w:hAnsi="Arial" w:cs="Arial"/>
          <w:color w:val="000000" w:themeColor="text1"/>
        </w:rPr>
        <w:t> </w:t>
      </w:r>
    </w:p>
    <w:p w14:paraId="2E3B382B" w14:textId="77777777" w:rsidR="00826282" w:rsidRPr="00826282" w:rsidRDefault="00826282" w:rsidP="00826282">
      <w:pPr>
        <w:pStyle w:val="paragraph"/>
        <w:numPr>
          <w:ilvl w:val="0"/>
          <w:numId w:val="3"/>
        </w:numPr>
        <w:spacing w:before="0" w:beforeAutospacing="0" w:after="0" w:afterAutospacing="0"/>
        <w:ind w:left="1080" w:firstLine="0"/>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Reduce wait times.</w:t>
      </w:r>
      <w:r w:rsidRPr="00826282">
        <w:rPr>
          <w:rStyle w:val="eop"/>
          <w:rFonts w:ascii="Arial" w:eastAsiaTheme="majorEastAsia" w:hAnsi="Arial" w:cs="Arial"/>
          <w:color w:val="000000" w:themeColor="text1"/>
        </w:rPr>
        <w:t> </w:t>
      </w:r>
    </w:p>
    <w:p w14:paraId="30E69E84" w14:textId="1B273BBD" w:rsidR="00826282" w:rsidRPr="00826282" w:rsidRDefault="00826282" w:rsidP="003623A3">
      <w:pPr>
        <w:pStyle w:val="paragraph"/>
        <w:numPr>
          <w:ilvl w:val="0"/>
          <w:numId w:val="4"/>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 xml:space="preserve">Offer </w:t>
      </w:r>
      <w:r w:rsidR="003623A3">
        <w:rPr>
          <w:rStyle w:val="normaltextrun"/>
          <w:rFonts w:ascii="Arial" w:eastAsiaTheme="majorEastAsia" w:hAnsi="Arial" w:cs="Arial"/>
          <w:color w:val="000000" w:themeColor="text1"/>
        </w:rPr>
        <w:t>Child Focused Services (</w:t>
      </w:r>
      <w:r w:rsidRPr="00826282">
        <w:rPr>
          <w:rStyle w:val="normaltextrun"/>
          <w:rFonts w:ascii="Arial" w:eastAsiaTheme="majorEastAsia" w:hAnsi="Arial" w:cs="Arial"/>
          <w:color w:val="000000" w:themeColor="text1"/>
        </w:rPr>
        <w:t>CFS</w:t>
      </w:r>
      <w:r w:rsidR="003623A3">
        <w:rPr>
          <w:rStyle w:val="normaltextrun"/>
          <w:rFonts w:ascii="Arial" w:eastAsiaTheme="majorEastAsia" w:hAnsi="Arial" w:cs="Arial"/>
          <w:color w:val="000000" w:themeColor="text1"/>
        </w:rPr>
        <w:t>)</w:t>
      </w:r>
      <w:r w:rsidRPr="00826282">
        <w:rPr>
          <w:rStyle w:val="normaltextrun"/>
          <w:rFonts w:ascii="Arial" w:eastAsiaTheme="majorEastAsia" w:hAnsi="Arial" w:cs="Arial"/>
          <w:color w:val="000000" w:themeColor="text1"/>
        </w:rPr>
        <w:t xml:space="preserve"> to families as soon as their FSCD eligibility is confirmed.</w:t>
      </w:r>
      <w:r w:rsidRPr="00826282">
        <w:rPr>
          <w:rStyle w:val="eop"/>
          <w:rFonts w:ascii="Arial" w:eastAsiaTheme="majorEastAsia" w:hAnsi="Arial" w:cs="Arial"/>
          <w:color w:val="000000" w:themeColor="text1"/>
        </w:rPr>
        <w:t> </w:t>
      </w:r>
    </w:p>
    <w:p w14:paraId="1A5C0014" w14:textId="77777777" w:rsidR="00826282" w:rsidRPr="00826282" w:rsidRDefault="00826282" w:rsidP="003623A3">
      <w:pPr>
        <w:pStyle w:val="paragraph"/>
        <w:numPr>
          <w:ilvl w:val="0"/>
          <w:numId w:val="5"/>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Establish service standards that limit how long families will wait and ensure regular and timely communication.</w:t>
      </w:r>
      <w:r w:rsidRPr="00826282">
        <w:rPr>
          <w:rStyle w:val="eop"/>
          <w:rFonts w:ascii="Arial" w:eastAsiaTheme="majorEastAsia" w:hAnsi="Arial" w:cs="Arial"/>
          <w:color w:val="000000" w:themeColor="text1"/>
        </w:rPr>
        <w:t> </w:t>
      </w:r>
    </w:p>
    <w:p w14:paraId="567BB5BD" w14:textId="77777777" w:rsidR="00826282" w:rsidRPr="00826282" w:rsidRDefault="00826282" w:rsidP="00826282">
      <w:pPr>
        <w:pStyle w:val="paragraph"/>
        <w:numPr>
          <w:ilvl w:val="0"/>
          <w:numId w:val="6"/>
        </w:numPr>
        <w:spacing w:before="0" w:beforeAutospacing="0" w:after="0" w:afterAutospacing="0"/>
        <w:ind w:left="1080" w:firstLine="0"/>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Shift policies to focus on outcomes of inclusion.</w:t>
      </w:r>
      <w:r w:rsidRPr="00826282">
        <w:rPr>
          <w:rStyle w:val="eop"/>
          <w:rFonts w:ascii="Arial" w:eastAsiaTheme="majorEastAsia" w:hAnsi="Arial" w:cs="Arial"/>
          <w:color w:val="000000" w:themeColor="text1"/>
        </w:rPr>
        <w:t> </w:t>
      </w:r>
    </w:p>
    <w:p w14:paraId="62F7EF85"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eop"/>
          <w:rFonts w:ascii="Arial" w:eastAsiaTheme="majorEastAsia" w:hAnsi="Arial" w:cs="Arial"/>
          <w:color w:val="000000" w:themeColor="text1"/>
        </w:rPr>
        <w:t> </w:t>
      </w:r>
    </w:p>
    <w:p w14:paraId="5CACB5AE"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eop"/>
          <w:rFonts w:ascii="Arial" w:eastAsiaTheme="majorEastAsia" w:hAnsi="Arial" w:cs="Arial"/>
          <w:color w:val="000000" w:themeColor="text1"/>
        </w:rPr>
        <w:t> </w:t>
      </w:r>
    </w:p>
    <w:p w14:paraId="68C2B16B"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u w:val="single"/>
        </w:rPr>
      </w:pPr>
      <w:r w:rsidRPr="00826282">
        <w:rPr>
          <w:rStyle w:val="normaltextrun"/>
          <w:rFonts w:ascii="Arial" w:eastAsiaTheme="majorEastAsia" w:hAnsi="Arial" w:cs="Arial"/>
          <w:b/>
          <w:bCs/>
          <w:color w:val="000000" w:themeColor="text1"/>
          <w:u w:val="single"/>
        </w:rPr>
        <w:t>PDD:</w:t>
      </w:r>
      <w:r w:rsidRPr="00826282">
        <w:rPr>
          <w:rStyle w:val="eop"/>
          <w:rFonts w:ascii="Arial" w:eastAsiaTheme="majorEastAsia" w:hAnsi="Arial" w:cs="Arial"/>
          <w:color w:val="000000" w:themeColor="text1"/>
          <w:u w:val="single"/>
        </w:rPr>
        <w:t> </w:t>
      </w:r>
    </w:p>
    <w:p w14:paraId="101D5494" w14:textId="77777777" w:rsidR="00826282" w:rsidRPr="00826282" w:rsidRDefault="00826282" w:rsidP="00826282">
      <w:pPr>
        <w:pStyle w:val="paragraph"/>
        <w:numPr>
          <w:ilvl w:val="0"/>
          <w:numId w:val="7"/>
        </w:numPr>
        <w:spacing w:before="0" w:beforeAutospacing="0" w:after="0" w:afterAutospacing="0"/>
        <w:ind w:left="1080" w:firstLine="0"/>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Remove the urgent and critical needs criteria.</w:t>
      </w:r>
      <w:r w:rsidRPr="00826282">
        <w:rPr>
          <w:rStyle w:val="eop"/>
          <w:rFonts w:ascii="Arial" w:eastAsiaTheme="majorEastAsia" w:hAnsi="Arial" w:cs="Arial"/>
          <w:color w:val="000000" w:themeColor="text1"/>
        </w:rPr>
        <w:t> </w:t>
      </w:r>
    </w:p>
    <w:p w14:paraId="50426B29" w14:textId="77777777" w:rsidR="00826282" w:rsidRPr="00826282" w:rsidRDefault="00826282" w:rsidP="00826282">
      <w:pPr>
        <w:pStyle w:val="paragraph"/>
        <w:numPr>
          <w:ilvl w:val="0"/>
          <w:numId w:val="8"/>
        </w:numPr>
        <w:spacing w:before="0" w:beforeAutospacing="0" w:after="0" w:afterAutospacing="0"/>
        <w:ind w:left="1080" w:firstLine="0"/>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Restore transparency and accountability to PDD.</w:t>
      </w:r>
      <w:r w:rsidRPr="00826282">
        <w:rPr>
          <w:rStyle w:val="eop"/>
          <w:rFonts w:ascii="Arial" w:eastAsiaTheme="majorEastAsia" w:hAnsi="Arial" w:cs="Arial"/>
          <w:color w:val="000000" w:themeColor="text1"/>
        </w:rPr>
        <w:t> </w:t>
      </w:r>
    </w:p>
    <w:p w14:paraId="1F15E2FB" w14:textId="77777777" w:rsidR="00826282" w:rsidRPr="00826282" w:rsidRDefault="00826282" w:rsidP="003623A3">
      <w:pPr>
        <w:pStyle w:val="paragraph"/>
        <w:spacing w:before="0" w:beforeAutospacing="0" w:after="0" w:afterAutospacing="0"/>
        <w:ind w:left="1418"/>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This will begin with committing to:</w:t>
      </w:r>
      <w:r w:rsidRPr="00826282">
        <w:rPr>
          <w:rStyle w:val="eop"/>
          <w:rFonts w:ascii="Arial" w:eastAsiaTheme="majorEastAsia" w:hAnsi="Arial" w:cs="Arial"/>
          <w:color w:val="000000" w:themeColor="text1"/>
        </w:rPr>
        <w:t> </w:t>
      </w:r>
    </w:p>
    <w:p w14:paraId="25B17DEB" w14:textId="77777777" w:rsidR="00826282" w:rsidRPr="00826282" w:rsidRDefault="00826282" w:rsidP="003623A3">
      <w:pPr>
        <w:pStyle w:val="paragraph"/>
        <w:numPr>
          <w:ilvl w:val="0"/>
          <w:numId w:val="9"/>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Publicly report the number of individuals who are PDD eligible who do not receive services, and how long they have waited without services.</w:t>
      </w:r>
      <w:r w:rsidRPr="00826282">
        <w:rPr>
          <w:rStyle w:val="eop"/>
          <w:rFonts w:ascii="Arial" w:eastAsiaTheme="majorEastAsia" w:hAnsi="Arial" w:cs="Arial"/>
          <w:color w:val="000000" w:themeColor="text1"/>
        </w:rPr>
        <w:t> </w:t>
      </w:r>
    </w:p>
    <w:p w14:paraId="253865D5" w14:textId="77777777" w:rsidR="00826282" w:rsidRPr="00826282" w:rsidRDefault="00826282" w:rsidP="003623A3">
      <w:pPr>
        <w:pStyle w:val="paragraph"/>
        <w:numPr>
          <w:ilvl w:val="0"/>
          <w:numId w:val="10"/>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Follow up yearly with all individuals waiting for PDD services to update their Outcome Plan, ensuring that vulnerable individuals do not lose contact with PDD while waiting and that PDD’s wait list remains accurate.</w:t>
      </w:r>
      <w:r w:rsidRPr="00826282">
        <w:rPr>
          <w:rStyle w:val="eop"/>
          <w:rFonts w:ascii="Arial" w:eastAsiaTheme="majorEastAsia" w:hAnsi="Arial" w:cs="Arial"/>
          <w:color w:val="000000" w:themeColor="text1"/>
        </w:rPr>
        <w:t> </w:t>
      </w:r>
    </w:p>
    <w:p w14:paraId="7FA75E76" w14:textId="77777777" w:rsidR="00826282" w:rsidRPr="00826282" w:rsidRDefault="00826282" w:rsidP="003623A3">
      <w:pPr>
        <w:pStyle w:val="paragraph"/>
        <w:numPr>
          <w:ilvl w:val="0"/>
          <w:numId w:val="11"/>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Establish and report on performance indicators that measure whether PDD is achieving its legislated mandate.</w:t>
      </w:r>
      <w:r w:rsidRPr="00826282">
        <w:rPr>
          <w:rStyle w:val="eop"/>
          <w:rFonts w:ascii="Arial" w:eastAsiaTheme="majorEastAsia" w:hAnsi="Arial" w:cs="Arial"/>
          <w:color w:val="000000" w:themeColor="text1"/>
        </w:rPr>
        <w:t> </w:t>
      </w:r>
    </w:p>
    <w:p w14:paraId="52DFDD03" w14:textId="77777777" w:rsidR="00826282" w:rsidRPr="00826282" w:rsidRDefault="00826282" w:rsidP="003623A3">
      <w:pPr>
        <w:pStyle w:val="paragraph"/>
        <w:numPr>
          <w:ilvl w:val="0"/>
          <w:numId w:val="12"/>
        </w:numPr>
        <w:spacing w:before="0" w:beforeAutospacing="0" w:after="0" w:afterAutospacing="0"/>
        <w:ind w:left="2127" w:hanging="327"/>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Introduce robust accountability and performance measurement for all contracts.</w:t>
      </w:r>
      <w:r w:rsidRPr="00826282">
        <w:rPr>
          <w:rStyle w:val="eop"/>
          <w:rFonts w:ascii="Arial" w:eastAsiaTheme="majorEastAsia" w:hAnsi="Arial" w:cs="Arial"/>
          <w:color w:val="000000" w:themeColor="text1"/>
        </w:rPr>
        <w:t> </w:t>
      </w:r>
    </w:p>
    <w:p w14:paraId="14B81457" w14:textId="27A0CD72" w:rsidR="00826282" w:rsidRPr="003623A3" w:rsidRDefault="00826282" w:rsidP="003623A3">
      <w:pPr>
        <w:pStyle w:val="paragraph"/>
        <w:numPr>
          <w:ilvl w:val="0"/>
          <w:numId w:val="13"/>
        </w:numPr>
        <w:spacing w:before="0" w:beforeAutospacing="0" w:after="0" w:afterAutospacing="0"/>
        <w:ind w:left="1418" w:hanging="338"/>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Increase PDD funding to fully account for inflation and population growth and</w:t>
      </w:r>
      <w:r w:rsidRPr="00826282">
        <w:rPr>
          <w:rStyle w:val="eop"/>
          <w:rFonts w:ascii="Arial" w:eastAsiaTheme="majorEastAsia" w:hAnsi="Arial" w:cs="Arial"/>
          <w:color w:val="000000" w:themeColor="text1"/>
        </w:rPr>
        <w:t> </w:t>
      </w:r>
      <w:r w:rsidRPr="003623A3">
        <w:rPr>
          <w:rStyle w:val="normaltextrun"/>
          <w:rFonts w:ascii="Arial" w:eastAsiaTheme="majorEastAsia" w:hAnsi="Arial" w:cs="Arial"/>
          <w:color w:val="000000" w:themeColor="text1"/>
        </w:rPr>
        <w:t>ensure sufficient funding to appropriately serve eligible Albertans as the</w:t>
      </w:r>
      <w:r w:rsidRPr="003623A3">
        <w:rPr>
          <w:rStyle w:val="eop"/>
          <w:rFonts w:ascii="Arial" w:eastAsiaTheme="majorEastAsia" w:hAnsi="Arial" w:cs="Arial"/>
          <w:color w:val="000000" w:themeColor="text1"/>
        </w:rPr>
        <w:t> </w:t>
      </w:r>
      <w:r w:rsidRPr="003623A3">
        <w:rPr>
          <w:rStyle w:val="normaltextrun"/>
          <w:rFonts w:ascii="Arial" w:eastAsiaTheme="majorEastAsia" w:hAnsi="Arial" w:cs="Arial"/>
          <w:color w:val="000000" w:themeColor="text1"/>
        </w:rPr>
        <w:t>legislation intended.</w:t>
      </w:r>
      <w:r w:rsidRPr="003623A3">
        <w:rPr>
          <w:rStyle w:val="eop"/>
          <w:rFonts w:ascii="Arial" w:eastAsiaTheme="majorEastAsia" w:hAnsi="Arial" w:cs="Arial"/>
          <w:color w:val="000000" w:themeColor="text1"/>
        </w:rPr>
        <w:t> </w:t>
      </w:r>
    </w:p>
    <w:p w14:paraId="74F0FDB5"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eop"/>
          <w:rFonts w:ascii="Arial" w:eastAsiaTheme="majorEastAsia" w:hAnsi="Arial" w:cs="Arial"/>
          <w:color w:val="000000" w:themeColor="text1"/>
        </w:rPr>
        <w:t> </w:t>
      </w:r>
    </w:p>
    <w:p w14:paraId="5C41FA1E"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eop"/>
          <w:rFonts w:ascii="Arial" w:eastAsiaTheme="majorEastAsia" w:hAnsi="Arial" w:cs="Arial"/>
          <w:color w:val="000000" w:themeColor="text1"/>
        </w:rPr>
        <w:t> </w:t>
      </w:r>
    </w:p>
    <w:p w14:paraId="6A254A5B" w14:textId="77777777" w:rsidR="00826282" w:rsidRPr="00826282" w:rsidRDefault="00826282" w:rsidP="00826282">
      <w:pPr>
        <w:pStyle w:val="paragraph"/>
        <w:spacing w:before="0" w:beforeAutospacing="0" w:after="0" w:afterAutospacing="0"/>
        <w:textAlignment w:val="baseline"/>
        <w:rPr>
          <w:rFonts w:ascii="Arial" w:hAnsi="Arial" w:cs="Arial"/>
          <w:color w:val="000000" w:themeColor="text1"/>
        </w:rPr>
      </w:pPr>
      <w:r w:rsidRPr="00826282">
        <w:rPr>
          <w:rStyle w:val="normaltextrun"/>
          <w:rFonts w:ascii="Arial" w:eastAsiaTheme="majorEastAsia" w:hAnsi="Arial" w:cs="Arial"/>
          <w:color w:val="000000" w:themeColor="text1"/>
        </w:rPr>
        <w:t>More information on these recommendations is found in the reports:</w:t>
      </w:r>
      <w:r w:rsidRPr="00826282">
        <w:rPr>
          <w:rStyle w:val="eop"/>
          <w:rFonts w:ascii="Arial" w:eastAsiaTheme="majorEastAsia" w:hAnsi="Arial" w:cs="Arial"/>
          <w:color w:val="000000" w:themeColor="text1"/>
        </w:rPr>
        <w:t> </w:t>
      </w:r>
    </w:p>
    <w:p w14:paraId="11389178" w14:textId="77777777" w:rsidR="00371B7F" w:rsidRPr="00371B7F" w:rsidRDefault="00371B7F" w:rsidP="00371B7F">
      <w:pPr>
        <w:numPr>
          <w:ilvl w:val="0"/>
          <w:numId w:val="16"/>
        </w:numPr>
        <w:spacing w:before="100" w:beforeAutospacing="1" w:after="100" w:afterAutospacing="1"/>
        <w:rPr>
          <w:rFonts w:ascii="Arial" w:eastAsia="Times New Roman" w:hAnsi="Arial" w:cs="Arial"/>
          <w:color w:val="000000"/>
          <w:kern w:val="0"/>
          <w14:ligatures w14:val="none"/>
        </w:rPr>
      </w:pPr>
      <w:hyperlink r:id="rId5" w:history="1">
        <w:r w:rsidRPr="00371B7F">
          <w:rPr>
            <w:rFonts w:ascii="Arial" w:eastAsia="Times New Roman" w:hAnsi="Arial" w:cs="Arial"/>
            <w:b/>
            <w:bCs/>
            <w:color w:val="6A6AB1"/>
            <w:kern w:val="0"/>
            <w:u w:val="single"/>
            <w14:ligatures w14:val="none"/>
          </w:rPr>
          <w:t>“Too Little, Too Late: Experiences with Family Support for Children with Disabilities (FSCD)”</w:t>
        </w:r>
      </w:hyperlink>
    </w:p>
    <w:p w14:paraId="42315853" w14:textId="77777777" w:rsidR="00371B7F" w:rsidRPr="00371B7F" w:rsidRDefault="00371B7F" w:rsidP="00371B7F">
      <w:pPr>
        <w:numPr>
          <w:ilvl w:val="0"/>
          <w:numId w:val="17"/>
        </w:numPr>
        <w:spacing w:before="100" w:beforeAutospacing="1" w:after="100" w:afterAutospacing="1"/>
        <w:rPr>
          <w:rFonts w:ascii="Arial" w:eastAsia="Times New Roman" w:hAnsi="Arial" w:cs="Arial"/>
          <w:color w:val="000000"/>
          <w:kern w:val="0"/>
          <w14:ligatures w14:val="none"/>
        </w:rPr>
      </w:pPr>
      <w:hyperlink r:id="rId6" w:history="1">
        <w:r w:rsidRPr="00371B7F">
          <w:rPr>
            <w:rFonts w:ascii="Arial" w:eastAsia="Times New Roman" w:hAnsi="Arial" w:cs="Arial"/>
            <w:b/>
            <w:bCs/>
            <w:color w:val="6A6AB1"/>
            <w:kern w:val="0"/>
            <w:u w:val="single"/>
            <w14:ligatures w14:val="none"/>
          </w:rPr>
          <w:t>“Current State: Critical &amp; Urgent. Experiences with Persons with Developmental Disabilities (PDD)”</w:t>
        </w:r>
      </w:hyperlink>
    </w:p>
    <w:p w14:paraId="16A9E02E" w14:textId="77777777" w:rsidR="00826282" w:rsidRPr="00826282" w:rsidRDefault="00826282" w:rsidP="00826282">
      <w:pPr>
        <w:pStyle w:val="paragraph"/>
        <w:spacing w:before="0" w:beforeAutospacing="0" w:after="0" w:afterAutospacing="0"/>
        <w:ind w:left="1080"/>
        <w:textAlignment w:val="baseline"/>
        <w:rPr>
          <w:rFonts w:ascii="Aptos" w:hAnsi="Aptos"/>
        </w:rPr>
      </w:pPr>
    </w:p>
    <w:p w14:paraId="358B8914" w14:textId="77777777" w:rsidR="00826282" w:rsidRPr="00826282" w:rsidRDefault="00826282" w:rsidP="00826282">
      <w:pPr>
        <w:pStyle w:val="paragraph"/>
        <w:spacing w:before="0" w:beforeAutospacing="0" w:after="0" w:afterAutospacing="0"/>
        <w:textAlignment w:val="baseline"/>
        <w:rPr>
          <w:rFonts w:ascii="Arial" w:hAnsi="Arial" w:cs="Arial"/>
          <w:b/>
          <w:bCs/>
          <w:color w:val="0F4761"/>
        </w:rPr>
      </w:pPr>
      <w:r w:rsidRPr="00826282">
        <w:rPr>
          <w:rStyle w:val="normaltextrun"/>
          <w:rFonts w:ascii="Arial" w:eastAsiaTheme="majorEastAsia" w:hAnsi="Arial" w:cs="Arial"/>
          <w:b/>
          <w:bCs/>
          <w:color w:val="0F4761"/>
        </w:rPr>
        <w:t>At the meeting</w:t>
      </w:r>
      <w:r w:rsidRPr="00826282">
        <w:rPr>
          <w:rStyle w:val="eop"/>
          <w:rFonts w:ascii="Arial" w:eastAsiaTheme="majorEastAsia" w:hAnsi="Arial" w:cs="Arial"/>
          <w:b/>
          <w:bCs/>
          <w:color w:val="0F4761"/>
        </w:rPr>
        <w:t> </w:t>
      </w:r>
    </w:p>
    <w:p w14:paraId="45169916" w14:textId="77777777" w:rsidR="00826282" w:rsidRDefault="00826282" w:rsidP="00826282">
      <w:pPr>
        <w:pStyle w:val="paragraph"/>
        <w:spacing w:before="0" w:beforeAutospacing="0" w:after="0"/>
        <w:textAlignment w:val="baseline"/>
        <w:rPr>
          <w:rStyle w:val="eop"/>
          <w:rFonts w:ascii="Arial" w:eastAsiaTheme="majorEastAsia" w:hAnsi="Arial" w:cs="Arial"/>
          <w:color w:val="000000"/>
        </w:rPr>
      </w:pPr>
      <w:r w:rsidRPr="00826282">
        <w:rPr>
          <w:rStyle w:val="normaltextrun"/>
          <w:rFonts w:ascii="Arial" w:eastAsiaTheme="majorEastAsia" w:hAnsi="Arial" w:cs="Arial"/>
          <w:color w:val="000000"/>
        </w:rPr>
        <w:t>Thank the MLA for meeting with you. Introduce yourself, mentioning your multiple roles in community. It’s important for MLAs to understand that you have many roles as a contributing Albertan (e.g., employee, business owner, parent, volunteer, etc.), in addition to being someone with an intellectual disability, a family member, or an ally. This demonstrates the range of your community connections and engagement. As part of your introduction if you are comfortable, show the MLA a photo of the person(s) with an intellectual disability you care about, if they are not accompanying you in the meeting.</w:t>
      </w:r>
      <w:r w:rsidRPr="00826282">
        <w:rPr>
          <w:rStyle w:val="eop"/>
          <w:rFonts w:ascii="Arial" w:eastAsiaTheme="majorEastAsia" w:hAnsi="Arial" w:cs="Arial"/>
          <w:color w:val="000000"/>
        </w:rPr>
        <w:t> </w:t>
      </w:r>
    </w:p>
    <w:p w14:paraId="200A10B5" w14:textId="0982C5D3" w:rsidR="00357EA9" w:rsidRPr="00826282" w:rsidRDefault="00357EA9" w:rsidP="00357EA9">
      <w:pPr>
        <w:pStyle w:val="paragraph"/>
        <w:textAlignment w:val="baseline"/>
        <w:rPr>
          <w:rFonts w:ascii="Arial" w:hAnsi="Arial" w:cs="Arial"/>
        </w:rPr>
      </w:pPr>
      <w:r>
        <w:rPr>
          <w:rFonts w:ascii="Arial" w:hAnsi="Arial" w:cs="Arial"/>
          <w:lang w:val="en-US"/>
        </w:rPr>
        <w:t xml:space="preserve">Be prepared to respond to your MLA if they say that Budget 2025 provided increases for FSCD and PDD, and that this demonstrates the government’s commitment to ensuring individuals and families receive the supports they need. You can </w:t>
      </w:r>
      <w:r w:rsidR="008A092C">
        <w:rPr>
          <w:rFonts w:ascii="Arial" w:hAnsi="Arial" w:cs="Arial"/>
          <w:lang w:val="en-US"/>
        </w:rPr>
        <w:t>reply</w:t>
      </w:r>
      <w:r>
        <w:rPr>
          <w:rFonts w:ascii="Arial" w:hAnsi="Arial" w:cs="Arial"/>
          <w:lang w:val="en-US"/>
        </w:rPr>
        <w:t xml:space="preserve"> that there </w:t>
      </w:r>
      <w:r w:rsidR="00994FE6">
        <w:rPr>
          <w:rFonts w:ascii="Arial" w:hAnsi="Arial" w:cs="Arial"/>
          <w:lang w:val="en-US"/>
        </w:rPr>
        <w:t xml:space="preserve">are </w:t>
      </w:r>
      <w:r w:rsidRPr="00357EA9">
        <w:rPr>
          <w:rFonts w:ascii="Arial" w:hAnsi="Arial" w:cs="Arial"/>
          <w:lang w:val="en-US"/>
        </w:rPr>
        <w:t xml:space="preserve">thousands of families </w:t>
      </w:r>
      <w:r w:rsidR="00994FE6">
        <w:rPr>
          <w:rFonts w:ascii="Arial" w:hAnsi="Arial" w:cs="Arial"/>
          <w:lang w:val="en-US"/>
        </w:rPr>
        <w:t>made to wait three years after applying to FSCD before getting access to the range of support their child needs. Wait times will only increase because t</w:t>
      </w:r>
      <w:r w:rsidR="00994FE6" w:rsidRPr="00994FE6">
        <w:rPr>
          <w:rFonts w:ascii="Arial" w:hAnsi="Arial" w:cs="Arial"/>
        </w:rPr>
        <w:t>he 3.61% increase in FSCD spending falls below the government’s projected population and inflation growth</w:t>
      </w:r>
      <w:r w:rsidR="00994FE6">
        <w:rPr>
          <w:rFonts w:ascii="Arial" w:hAnsi="Arial" w:cs="Arial"/>
        </w:rPr>
        <w:t>. PDD spending increased by</w:t>
      </w:r>
      <w:r w:rsidR="00994FE6" w:rsidRPr="00994FE6">
        <w:rPr>
          <w:rFonts w:ascii="Arial" w:hAnsi="Arial" w:cs="Arial"/>
        </w:rPr>
        <w:t xml:space="preserve"> 5.94% </w:t>
      </w:r>
      <w:r w:rsidR="00994FE6">
        <w:rPr>
          <w:rFonts w:ascii="Arial" w:hAnsi="Arial" w:cs="Arial"/>
        </w:rPr>
        <w:t xml:space="preserve">but the program has stated it will continue to deny supports to individuals not deemed to have critical and urgent needs. Thousands of adults are now being denied the PDD support they need and the inadequate budget means this number will only grow. Budget 2025 means more </w:t>
      </w:r>
      <w:r w:rsidRPr="00357EA9">
        <w:rPr>
          <w:rFonts w:ascii="Arial" w:hAnsi="Arial" w:cs="Arial"/>
          <w:lang w:val="en-US"/>
        </w:rPr>
        <w:t xml:space="preserve">parents </w:t>
      </w:r>
      <w:r w:rsidR="00994FE6">
        <w:rPr>
          <w:rFonts w:ascii="Arial" w:hAnsi="Arial" w:cs="Arial"/>
          <w:lang w:val="en-US"/>
        </w:rPr>
        <w:t xml:space="preserve">having to leave their jobs because their family member is unsupported, more adults with intellectual disabilities having their lives wasted </w:t>
      </w:r>
      <w:r w:rsidRPr="00357EA9">
        <w:rPr>
          <w:rFonts w:ascii="Arial" w:hAnsi="Arial" w:cs="Arial"/>
          <w:lang w:val="en-US"/>
        </w:rPr>
        <w:t>as they can</w:t>
      </w:r>
      <w:r w:rsidR="009C6703">
        <w:rPr>
          <w:rFonts w:ascii="Arial" w:hAnsi="Arial" w:cs="Arial"/>
          <w:lang w:val="en-US"/>
        </w:rPr>
        <w:t>no</w:t>
      </w:r>
      <w:r w:rsidRPr="00357EA9">
        <w:rPr>
          <w:rFonts w:ascii="Arial" w:hAnsi="Arial" w:cs="Arial"/>
          <w:lang w:val="en-US"/>
        </w:rPr>
        <w:t>t access opportunities for employment or community inclusion,</w:t>
      </w:r>
      <w:r w:rsidR="00994FE6">
        <w:rPr>
          <w:rFonts w:ascii="Arial" w:hAnsi="Arial" w:cs="Arial"/>
          <w:lang w:val="en-US"/>
        </w:rPr>
        <w:t xml:space="preserve"> and m</w:t>
      </w:r>
      <w:r w:rsidRPr="00357EA9">
        <w:rPr>
          <w:rFonts w:ascii="Arial" w:hAnsi="Arial" w:cs="Arial"/>
          <w:lang w:val="en-US"/>
        </w:rPr>
        <w:t xml:space="preserve">ore </w:t>
      </w:r>
      <w:r w:rsidR="009C6703">
        <w:rPr>
          <w:rFonts w:ascii="Arial" w:hAnsi="Arial" w:cs="Arial"/>
          <w:lang w:val="en-US"/>
        </w:rPr>
        <w:t xml:space="preserve">individuals </w:t>
      </w:r>
      <w:r w:rsidRPr="00357EA9">
        <w:rPr>
          <w:rFonts w:ascii="Arial" w:hAnsi="Arial" w:cs="Arial"/>
          <w:lang w:val="en-US"/>
        </w:rPr>
        <w:t xml:space="preserve">and families </w:t>
      </w:r>
      <w:r w:rsidR="009C6703">
        <w:rPr>
          <w:rFonts w:ascii="Arial" w:hAnsi="Arial" w:cs="Arial"/>
          <w:lang w:val="en-US"/>
        </w:rPr>
        <w:t xml:space="preserve">spiraling into crisis while waiting for support. </w:t>
      </w:r>
      <w:r w:rsidRPr="00357EA9">
        <w:rPr>
          <w:rFonts w:ascii="Arial" w:hAnsi="Arial" w:cs="Arial"/>
          <w:lang w:val="en-US"/>
        </w:rPr>
        <w:t xml:space="preserve"> </w:t>
      </w:r>
    </w:p>
    <w:p w14:paraId="0EFBAC26" w14:textId="77777777" w:rsidR="00826282" w:rsidRPr="00826282" w:rsidRDefault="00826282" w:rsidP="00826282">
      <w:pPr>
        <w:pStyle w:val="paragraph"/>
        <w:spacing w:before="0" w:beforeAutospacing="0" w:after="0" w:afterAutospacing="0"/>
        <w:textAlignment w:val="baseline"/>
        <w:rPr>
          <w:rFonts w:ascii="Arial" w:hAnsi="Arial" w:cs="Arial"/>
          <w:b/>
          <w:bCs/>
          <w:color w:val="0F4761"/>
        </w:rPr>
      </w:pPr>
      <w:r w:rsidRPr="00826282">
        <w:rPr>
          <w:rStyle w:val="normaltextrun"/>
          <w:rFonts w:ascii="Arial" w:eastAsiaTheme="majorEastAsia" w:hAnsi="Arial" w:cs="Arial"/>
          <w:b/>
          <w:bCs/>
          <w:color w:val="0F4761"/>
        </w:rPr>
        <w:t>Focused and respectful conversation</w:t>
      </w:r>
      <w:r w:rsidRPr="00826282">
        <w:rPr>
          <w:rStyle w:val="eop"/>
          <w:rFonts w:ascii="Arial" w:eastAsiaTheme="majorEastAsia" w:hAnsi="Arial" w:cs="Arial"/>
          <w:b/>
          <w:bCs/>
          <w:color w:val="0F4761"/>
        </w:rPr>
        <w:t> </w:t>
      </w:r>
    </w:p>
    <w:p w14:paraId="6807E866"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 xml:space="preserve">Stick to your agenda. You may need to boldly redirect the conversation by saying “sorry, I would like to return to telling you about my concerns as a constituent in your riding.” Any of the facts referenced are drawn from publicly available materials, so if challenged, simply remind the MLA the facts or figures you may be referencing are publicly available and they’re more than welcome to have their staff confirm the accuracy. Do expect the MLA to listen respectfully to the information you have to share. Do not expect the MLA to agree with you on all or any points or to commit to making immediate changes. MLAs often respond with talking points about other things their party has a position on. Even if you are unsure whether your message got through, </w:t>
      </w:r>
      <w:proofErr w:type="gramStart"/>
      <w:r w:rsidRPr="00826282">
        <w:rPr>
          <w:rStyle w:val="normaltextrun"/>
          <w:rFonts w:ascii="Arial" w:eastAsiaTheme="majorEastAsia" w:hAnsi="Arial" w:cs="Arial"/>
          <w:color w:val="000000"/>
        </w:rPr>
        <w:t>your</w:t>
      </w:r>
      <w:proofErr w:type="gramEnd"/>
      <w:r w:rsidRPr="00826282">
        <w:rPr>
          <w:rStyle w:val="normaltextrun"/>
          <w:rFonts w:ascii="Arial" w:eastAsiaTheme="majorEastAsia" w:hAnsi="Arial" w:cs="Arial"/>
          <w:color w:val="000000"/>
        </w:rPr>
        <w:t xml:space="preserve"> raising the issues </w:t>
      </w:r>
      <w:proofErr w:type="gramStart"/>
      <w:r w:rsidRPr="00826282">
        <w:rPr>
          <w:rStyle w:val="normaltextrun"/>
          <w:rFonts w:ascii="Arial" w:eastAsiaTheme="majorEastAsia" w:hAnsi="Arial" w:cs="Arial"/>
          <w:color w:val="000000"/>
        </w:rPr>
        <w:t>will can</w:t>
      </w:r>
      <w:proofErr w:type="gramEnd"/>
      <w:r w:rsidRPr="00826282">
        <w:rPr>
          <w:rStyle w:val="normaltextrun"/>
          <w:rFonts w:ascii="Arial" w:eastAsiaTheme="majorEastAsia" w:hAnsi="Arial" w:cs="Arial"/>
          <w:color w:val="000000"/>
        </w:rPr>
        <w:t xml:space="preserve"> have influence because the same conversations are happening with MLA across Alberta’s 87 ridings.</w:t>
      </w:r>
      <w:r w:rsidRPr="00826282">
        <w:rPr>
          <w:rStyle w:val="eop"/>
          <w:rFonts w:ascii="Arial" w:eastAsiaTheme="majorEastAsia" w:hAnsi="Arial" w:cs="Arial"/>
          <w:color w:val="000000"/>
        </w:rPr>
        <w:t> </w:t>
      </w:r>
    </w:p>
    <w:p w14:paraId="126B6C8C" w14:textId="77777777" w:rsidR="00826282" w:rsidRPr="00826282" w:rsidRDefault="00826282" w:rsidP="00826282">
      <w:pPr>
        <w:pStyle w:val="paragraph"/>
        <w:spacing w:before="0" w:beforeAutospacing="0" w:after="0" w:afterAutospacing="0"/>
        <w:textAlignment w:val="baseline"/>
        <w:rPr>
          <w:rFonts w:ascii="Arial" w:hAnsi="Arial" w:cs="Arial"/>
          <w:b/>
          <w:bCs/>
          <w:color w:val="0F4761"/>
        </w:rPr>
      </w:pPr>
      <w:r w:rsidRPr="00826282">
        <w:rPr>
          <w:rStyle w:val="normaltextrun"/>
          <w:rFonts w:ascii="Arial" w:eastAsiaTheme="majorEastAsia" w:hAnsi="Arial" w:cs="Arial"/>
          <w:b/>
          <w:bCs/>
          <w:color w:val="0F4761"/>
        </w:rPr>
        <w:t>Before the meeting ends</w:t>
      </w:r>
      <w:r w:rsidRPr="00826282">
        <w:rPr>
          <w:rStyle w:val="eop"/>
          <w:rFonts w:ascii="Arial" w:eastAsiaTheme="majorEastAsia" w:hAnsi="Arial" w:cs="Arial"/>
          <w:b/>
          <w:bCs/>
          <w:color w:val="0F4761"/>
        </w:rPr>
        <w:t> </w:t>
      </w:r>
    </w:p>
    <w:p w14:paraId="3E2FE205"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Ask the MLA to share your concerns with the Minister of Seniors, Community and Social Services, the Minister of Finance, and the Premier. </w:t>
      </w:r>
      <w:r w:rsidRPr="00826282">
        <w:rPr>
          <w:rStyle w:val="eop"/>
          <w:rFonts w:ascii="Arial" w:eastAsiaTheme="majorEastAsia" w:hAnsi="Arial" w:cs="Arial"/>
          <w:color w:val="000000"/>
        </w:rPr>
        <w:t> </w:t>
      </w:r>
    </w:p>
    <w:p w14:paraId="4DFEA545"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Take a photo of your group with the MLA. Send it to </w:t>
      </w:r>
      <w:hyperlink r:id="rId7" w:tgtFrame="_blank" w:history="1">
        <w:r w:rsidRPr="00826282">
          <w:rPr>
            <w:rStyle w:val="normaltextrun"/>
            <w:rFonts w:ascii="Arial" w:eastAsiaTheme="majorEastAsia" w:hAnsi="Arial" w:cs="Arial"/>
            <w:color w:val="467886"/>
            <w:u w:val="single"/>
          </w:rPr>
          <w:t>sprotasow@inclusionalberta.org</w:t>
        </w:r>
      </w:hyperlink>
      <w:r w:rsidRPr="00826282">
        <w:rPr>
          <w:rStyle w:val="normaltextrun"/>
          <w:rFonts w:ascii="Arial" w:eastAsiaTheme="majorEastAsia" w:hAnsi="Arial" w:cs="Arial"/>
          <w:color w:val="000000"/>
        </w:rPr>
        <w:t> so we can share it online. Post it on your own social media, too</w:t>
      </w:r>
      <w:r w:rsidRPr="00826282">
        <w:rPr>
          <w:rStyle w:val="normaltextrun"/>
          <w:rFonts w:ascii="Arial" w:eastAsiaTheme="majorEastAsia" w:hAnsi="Arial" w:cs="Arial"/>
          <w:b/>
          <w:bCs/>
          <w:color w:val="000000"/>
        </w:rPr>
        <w:t>.</w:t>
      </w:r>
      <w:r w:rsidRPr="00826282">
        <w:rPr>
          <w:rStyle w:val="eop"/>
          <w:rFonts w:ascii="Arial" w:eastAsiaTheme="majorEastAsia" w:hAnsi="Arial" w:cs="Arial"/>
          <w:color w:val="000000"/>
        </w:rPr>
        <w:t> </w:t>
      </w:r>
    </w:p>
    <w:p w14:paraId="3D171E89"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Plan to leave time for the MLA to ask questions.</w:t>
      </w:r>
      <w:r w:rsidRPr="00826282">
        <w:rPr>
          <w:rStyle w:val="eop"/>
          <w:rFonts w:ascii="Arial" w:eastAsiaTheme="majorEastAsia" w:hAnsi="Arial" w:cs="Arial"/>
          <w:color w:val="000000"/>
        </w:rPr>
        <w:t> </w:t>
      </w:r>
    </w:p>
    <w:p w14:paraId="592D8390" w14:textId="78EBE2E6" w:rsidR="00826282" w:rsidRPr="009C6703" w:rsidRDefault="00826282" w:rsidP="00826282">
      <w:pPr>
        <w:pStyle w:val="paragraph"/>
        <w:spacing w:before="0" w:beforeAutospacing="0" w:after="0"/>
        <w:textAlignment w:val="baseline"/>
        <w:rPr>
          <w:rStyle w:val="normaltextrun"/>
          <w:rFonts w:ascii="Arial" w:hAnsi="Arial" w:cs="Arial"/>
        </w:rPr>
      </w:pPr>
      <w:r w:rsidRPr="00826282">
        <w:rPr>
          <w:rStyle w:val="normaltextrun"/>
          <w:rFonts w:ascii="Arial" w:eastAsiaTheme="majorEastAsia" w:hAnsi="Arial" w:cs="Arial"/>
          <w:color w:val="000000"/>
        </w:rPr>
        <w:t xml:space="preserve">For more information or any assistance in meeting with your MLA please </w:t>
      </w:r>
      <w:r w:rsidRPr="00DE32C5">
        <w:rPr>
          <w:rStyle w:val="normaltextrun"/>
          <w:rFonts w:ascii="Arial" w:eastAsiaTheme="majorEastAsia" w:hAnsi="Arial" w:cs="Arial"/>
          <w:color w:val="000000"/>
        </w:rPr>
        <w:t>contact </w:t>
      </w:r>
      <w:hyperlink r:id="rId8" w:history="1">
        <w:r w:rsidR="00DE32C5" w:rsidRPr="00DE32C5">
          <w:rPr>
            <w:rStyle w:val="Hyperlink"/>
            <w:rFonts w:ascii="Arial" w:hAnsi="Arial" w:cs="Arial"/>
          </w:rPr>
          <w:t>info@inclusionalberta.org</w:t>
        </w:r>
      </w:hyperlink>
    </w:p>
    <w:p w14:paraId="728BAA99" w14:textId="77777777" w:rsidR="00826282" w:rsidRDefault="00826282" w:rsidP="00826282">
      <w:pPr>
        <w:pStyle w:val="paragraph"/>
        <w:spacing w:before="0" w:beforeAutospacing="0" w:after="0" w:afterAutospacing="0"/>
        <w:textAlignment w:val="baseline"/>
        <w:rPr>
          <w:rStyle w:val="normaltextrun"/>
          <w:rFonts w:ascii="Arial" w:eastAsiaTheme="majorEastAsia" w:hAnsi="Arial" w:cs="Arial"/>
          <w:b/>
          <w:bCs/>
          <w:color w:val="0F4761"/>
        </w:rPr>
      </w:pPr>
    </w:p>
    <w:p w14:paraId="52BDD6F3" w14:textId="421D211A" w:rsidR="00826282" w:rsidRPr="00826282" w:rsidRDefault="00826282" w:rsidP="00826282">
      <w:pPr>
        <w:pStyle w:val="paragraph"/>
        <w:spacing w:before="0" w:beforeAutospacing="0" w:after="0" w:afterAutospacing="0"/>
        <w:textAlignment w:val="baseline"/>
        <w:rPr>
          <w:rFonts w:ascii="Arial" w:hAnsi="Arial" w:cs="Arial"/>
          <w:b/>
          <w:bCs/>
          <w:color w:val="0F4761"/>
        </w:rPr>
      </w:pPr>
      <w:r w:rsidRPr="00826282">
        <w:rPr>
          <w:rStyle w:val="normaltextrun"/>
          <w:rFonts w:ascii="Arial" w:eastAsiaTheme="majorEastAsia" w:hAnsi="Arial" w:cs="Arial"/>
          <w:b/>
          <w:bCs/>
          <w:color w:val="0F4761"/>
        </w:rPr>
        <w:t>After the meeting</w:t>
      </w:r>
      <w:r w:rsidRPr="00826282">
        <w:rPr>
          <w:rStyle w:val="eop"/>
          <w:rFonts w:ascii="Arial" w:eastAsiaTheme="majorEastAsia" w:hAnsi="Arial" w:cs="Arial"/>
          <w:b/>
          <w:bCs/>
          <w:color w:val="0F4761"/>
        </w:rPr>
        <w:t> </w:t>
      </w:r>
    </w:p>
    <w:p w14:paraId="57EC0C01" w14:textId="77777777" w:rsidR="00826282" w:rsidRPr="00826282" w:rsidRDefault="00826282" w:rsidP="00826282">
      <w:pPr>
        <w:pStyle w:val="paragraph"/>
        <w:spacing w:before="0" w:beforeAutospacing="0" w:after="0"/>
        <w:textAlignment w:val="baseline"/>
        <w:rPr>
          <w:rFonts w:ascii="Arial" w:hAnsi="Arial" w:cs="Arial"/>
        </w:rPr>
      </w:pPr>
      <w:r w:rsidRPr="00826282">
        <w:rPr>
          <w:rStyle w:val="normaltextrun"/>
          <w:rFonts w:ascii="Arial" w:eastAsiaTheme="majorEastAsia" w:hAnsi="Arial" w:cs="Arial"/>
          <w:color w:val="000000"/>
        </w:rPr>
        <w:t xml:space="preserve">Make sure to send a thank you letter or email to your MLA. In </w:t>
      </w:r>
      <w:proofErr w:type="gramStart"/>
      <w:r w:rsidRPr="00826282">
        <w:rPr>
          <w:rStyle w:val="normaltextrun"/>
          <w:rFonts w:ascii="Arial" w:eastAsiaTheme="majorEastAsia" w:hAnsi="Arial" w:cs="Arial"/>
          <w:color w:val="000000"/>
        </w:rPr>
        <w:t>your</w:t>
      </w:r>
      <w:proofErr w:type="gramEnd"/>
      <w:r w:rsidRPr="00826282">
        <w:rPr>
          <w:rStyle w:val="normaltextrun"/>
          <w:rFonts w:ascii="Arial" w:eastAsiaTheme="majorEastAsia" w:hAnsi="Arial" w:cs="Arial"/>
          <w:color w:val="000000"/>
        </w:rPr>
        <w:t xml:space="preserve"> thank you message you can remind the MLA of the key requests you made in the meeting.</w:t>
      </w:r>
      <w:r w:rsidRPr="00826282">
        <w:rPr>
          <w:rStyle w:val="eop"/>
          <w:rFonts w:ascii="Arial" w:eastAsiaTheme="majorEastAsia" w:hAnsi="Arial" w:cs="Arial"/>
          <w:color w:val="000000"/>
        </w:rPr>
        <w:t> </w:t>
      </w:r>
    </w:p>
    <w:p w14:paraId="15957981" w14:textId="4C53A140" w:rsidR="00826282" w:rsidRPr="00826282" w:rsidRDefault="00826282" w:rsidP="00826282">
      <w:pPr>
        <w:pStyle w:val="paragraph"/>
        <w:spacing w:before="0" w:beforeAutospacing="0" w:after="0"/>
        <w:textAlignment w:val="baseline"/>
        <w:rPr>
          <w:rFonts w:ascii="Arial" w:hAnsi="Arial" w:cs="Arial"/>
        </w:rPr>
      </w:pPr>
      <w:hyperlink r:id="rId9" w:history="1">
        <w:r w:rsidRPr="00EF62B0">
          <w:rPr>
            <w:rStyle w:val="Hyperlink"/>
            <w:rFonts w:ascii="Arial" w:eastAsiaTheme="majorEastAsia" w:hAnsi="Arial" w:cs="Arial"/>
            <w:b/>
            <w:bCs/>
          </w:rPr>
          <w:t>Please complete this quick online form</w:t>
        </w:r>
      </w:hyperlink>
      <w:r w:rsidRPr="00826282">
        <w:rPr>
          <w:rStyle w:val="normaltextrun"/>
          <w:rFonts w:ascii="Arial" w:eastAsiaTheme="majorEastAsia" w:hAnsi="Arial" w:cs="Arial"/>
          <w:color w:val="000000"/>
        </w:rPr>
        <w:t xml:space="preserve"> to let us know when you met with any MLA, who attended and how the meeting went. If we know that every MLA, or close to it, has had a meeting with families, we are in a much better position to advance funding, policies and practices that will positively impact the lives of children and adults with intellectual disabilities and their families </w:t>
      </w:r>
      <w:proofErr w:type="gramStart"/>
      <w:r w:rsidRPr="00826282">
        <w:rPr>
          <w:rStyle w:val="normaltextrun"/>
          <w:rFonts w:ascii="Arial" w:eastAsiaTheme="majorEastAsia" w:hAnsi="Arial" w:cs="Arial"/>
          <w:color w:val="000000"/>
        </w:rPr>
        <w:t>on a daily basis</w:t>
      </w:r>
      <w:proofErr w:type="gramEnd"/>
      <w:r w:rsidRPr="00826282">
        <w:rPr>
          <w:rStyle w:val="normaltextrun"/>
          <w:rFonts w:ascii="Arial" w:eastAsiaTheme="majorEastAsia" w:hAnsi="Arial" w:cs="Arial"/>
          <w:color w:val="000000"/>
        </w:rPr>
        <w:t>.</w:t>
      </w:r>
      <w:r w:rsidRPr="00826282">
        <w:rPr>
          <w:rStyle w:val="eop"/>
          <w:rFonts w:ascii="Arial" w:eastAsiaTheme="majorEastAsia" w:hAnsi="Arial" w:cs="Arial"/>
          <w:color w:val="000000"/>
        </w:rPr>
        <w:t> </w:t>
      </w:r>
    </w:p>
    <w:p w14:paraId="76624D09" w14:textId="77777777" w:rsidR="001E25AF" w:rsidRDefault="001E25AF"/>
    <w:sectPr w:rsidR="001E25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3B3"/>
    <w:multiLevelType w:val="multilevel"/>
    <w:tmpl w:val="E5FEEF1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E96961"/>
    <w:multiLevelType w:val="multilevel"/>
    <w:tmpl w:val="0318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1373E"/>
    <w:multiLevelType w:val="multilevel"/>
    <w:tmpl w:val="0D1C4A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3C3164"/>
    <w:multiLevelType w:val="multilevel"/>
    <w:tmpl w:val="1B4479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1721328"/>
    <w:multiLevelType w:val="multilevel"/>
    <w:tmpl w:val="1E60A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4620D1"/>
    <w:multiLevelType w:val="multilevel"/>
    <w:tmpl w:val="746269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D9F0359"/>
    <w:multiLevelType w:val="multilevel"/>
    <w:tmpl w:val="48B2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430C44"/>
    <w:multiLevelType w:val="multilevel"/>
    <w:tmpl w:val="A16C463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64263FB4"/>
    <w:multiLevelType w:val="multilevel"/>
    <w:tmpl w:val="15E2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61331E"/>
    <w:multiLevelType w:val="multilevel"/>
    <w:tmpl w:val="9662B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3F7EB6"/>
    <w:multiLevelType w:val="multilevel"/>
    <w:tmpl w:val="C97A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3C25D5"/>
    <w:multiLevelType w:val="multilevel"/>
    <w:tmpl w:val="081C8A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80858A1"/>
    <w:multiLevelType w:val="multilevel"/>
    <w:tmpl w:val="A53469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6B0A3A49"/>
    <w:multiLevelType w:val="multilevel"/>
    <w:tmpl w:val="926CE3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63736C"/>
    <w:multiLevelType w:val="multilevel"/>
    <w:tmpl w:val="7B72389C"/>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6FB95303"/>
    <w:multiLevelType w:val="multilevel"/>
    <w:tmpl w:val="AF6090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C15160B"/>
    <w:multiLevelType w:val="multilevel"/>
    <w:tmpl w:val="CD70D0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1524073">
    <w:abstractNumId w:val="7"/>
  </w:num>
  <w:num w:numId="2" w16cid:durableId="196286131">
    <w:abstractNumId w:val="4"/>
  </w:num>
  <w:num w:numId="3" w16cid:durableId="837883717">
    <w:abstractNumId w:val="16"/>
  </w:num>
  <w:num w:numId="4" w16cid:durableId="614679005">
    <w:abstractNumId w:val="11"/>
  </w:num>
  <w:num w:numId="5" w16cid:durableId="1666860712">
    <w:abstractNumId w:val="15"/>
  </w:num>
  <w:num w:numId="6" w16cid:durableId="1853108789">
    <w:abstractNumId w:val="13"/>
  </w:num>
  <w:num w:numId="7" w16cid:durableId="642465292">
    <w:abstractNumId w:val="9"/>
  </w:num>
  <w:num w:numId="8" w16cid:durableId="465197055">
    <w:abstractNumId w:val="2"/>
  </w:num>
  <w:num w:numId="9" w16cid:durableId="1846819329">
    <w:abstractNumId w:val="3"/>
  </w:num>
  <w:num w:numId="10" w16cid:durableId="480848179">
    <w:abstractNumId w:val="12"/>
  </w:num>
  <w:num w:numId="11" w16cid:durableId="146016983">
    <w:abstractNumId w:val="5"/>
  </w:num>
  <w:num w:numId="12" w16cid:durableId="2081752727">
    <w:abstractNumId w:val="0"/>
  </w:num>
  <w:num w:numId="13" w16cid:durableId="44450949">
    <w:abstractNumId w:val="14"/>
  </w:num>
  <w:num w:numId="14" w16cid:durableId="924799174">
    <w:abstractNumId w:val="8"/>
  </w:num>
  <w:num w:numId="15" w16cid:durableId="212472462">
    <w:abstractNumId w:val="1"/>
  </w:num>
  <w:num w:numId="16" w16cid:durableId="115493418">
    <w:abstractNumId w:val="6"/>
  </w:num>
  <w:num w:numId="17" w16cid:durableId="5216746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82"/>
    <w:rsid w:val="0007360E"/>
    <w:rsid w:val="001B74CE"/>
    <w:rsid w:val="001E25AF"/>
    <w:rsid w:val="00213FD9"/>
    <w:rsid w:val="002526DF"/>
    <w:rsid w:val="002C45CC"/>
    <w:rsid w:val="00323A3A"/>
    <w:rsid w:val="00357EA9"/>
    <w:rsid w:val="003623A3"/>
    <w:rsid w:val="00371B7F"/>
    <w:rsid w:val="0080005B"/>
    <w:rsid w:val="00826282"/>
    <w:rsid w:val="008A092C"/>
    <w:rsid w:val="00994FE6"/>
    <w:rsid w:val="009C453F"/>
    <w:rsid w:val="009C6703"/>
    <w:rsid w:val="00A91374"/>
    <w:rsid w:val="00B41E4F"/>
    <w:rsid w:val="00CC4CDF"/>
    <w:rsid w:val="00D94981"/>
    <w:rsid w:val="00DE32C5"/>
    <w:rsid w:val="00EF62B0"/>
    <w:rsid w:val="00EF79B4"/>
    <w:rsid w:val="00F264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5DAC1A5"/>
  <w15:chartTrackingRefBased/>
  <w15:docId w15:val="{4FC17365-6FB2-EB4B-821E-275FCEEAD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2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2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2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2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282"/>
    <w:rPr>
      <w:rFonts w:eastAsiaTheme="majorEastAsia" w:cstheme="majorBidi"/>
      <w:color w:val="272727" w:themeColor="text1" w:themeTint="D8"/>
    </w:rPr>
  </w:style>
  <w:style w:type="paragraph" w:styleId="Title">
    <w:name w:val="Title"/>
    <w:basedOn w:val="Normal"/>
    <w:next w:val="Normal"/>
    <w:link w:val="TitleChar"/>
    <w:uiPriority w:val="10"/>
    <w:qFormat/>
    <w:rsid w:val="008262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28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2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6282"/>
    <w:rPr>
      <w:i/>
      <w:iCs/>
      <w:color w:val="404040" w:themeColor="text1" w:themeTint="BF"/>
    </w:rPr>
  </w:style>
  <w:style w:type="paragraph" w:styleId="ListParagraph">
    <w:name w:val="List Paragraph"/>
    <w:basedOn w:val="Normal"/>
    <w:uiPriority w:val="34"/>
    <w:qFormat/>
    <w:rsid w:val="00826282"/>
    <w:pPr>
      <w:ind w:left="720"/>
      <w:contextualSpacing/>
    </w:pPr>
  </w:style>
  <w:style w:type="character" w:styleId="IntenseEmphasis">
    <w:name w:val="Intense Emphasis"/>
    <w:basedOn w:val="DefaultParagraphFont"/>
    <w:uiPriority w:val="21"/>
    <w:qFormat/>
    <w:rsid w:val="00826282"/>
    <w:rPr>
      <w:i/>
      <w:iCs/>
      <w:color w:val="0F4761" w:themeColor="accent1" w:themeShade="BF"/>
    </w:rPr>
  </w:style>
  <w:style w:type="paragraph" w:styleId="IntenseQuote">
    <w:name w:val="Intense Quote"/>
    <w:basedOn w:val="Normal"/>
    <w:next w:val="Normal"/>
    <w:link w:val="IntenseQuoteChar"/>
    <w:uiPriority w:val="30"/>
    <w:qFormat/>
    <w:rsid w:val="00826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282"/>
    <w:rPr>
      <w:i/>
      <w:iCs/>
      <w:color w:val="0F4761" w:themeColor="accent1" w:themeShade="BF"/>
    </w:rPr>
  </w:style>
  <w:style w:type="character" w:styleId="IntenseReference">
    <w:name w:val="Intense Reference"/>
    <w:basedOn w:val="DefaultParagraphFont"/>
    <w:uiPriority w:val="32"/>
    <w:qFormat/>
    <w:rsid w:val="00826282"/>
    <w:rPr>
      <w:b/>
      <w:bCs/>
      <w:smallCaps/>
      <w:color w:val="0F4761" w:themeColor="accent1" w:themeShade="BF"/>
      <w:spacing w:val="5"/>
    </w:rPr>
  </w:style>
  <w:style w:type="paragraph" w:customStyle="1" w:styleId="paragraph">
    <w:name w:val="paragraph"/>
    <w:basedOn w:val="Normal"/>
    <w:rsid w:val="00826282"/>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26282"/>
  </w:style>
  <w:style w:type="character" w:customStyle="1" w:styleId="eop">
    <w:name w:val="eop"/>
    <w:basedOn w:val="DefaultParagraphFont"/>
    <w:rsid w:val="00826282"/>
  </w:style>
  <w:style w:type="character" w:styleId="Strong">
    <w:name w:val="Strong"/>
    <w:basedOn w:val="DefaultParagraphFont"/>
    <w:uiPriority w:val="22"/>
    <w:qFormat/>
    <w:rsid w:val="00371B7F"/>
    <w:rPr>
      <w:b/>
      <w:bCs/>
    </w:rPr>
  </w:style>
  <w:style w:type="character" w:styleId="Hyperlink">
    <w:name w:val="Hyperlink"/>
    <w:basedOn w:val="DefaultParagraphFont"/>
    <w:uiPriority w:val="99"/>
    <w:unhideWhenUsed/>
    <w:rsid w:val="00371B7F"/>
    <w:rPr>
      <w:color w:val="0000FF"/>
      <w:u w:val="single"/>
    </w:rPr>
  </w:style>
  <w:style w:type="character" w:styleId="UnresolvedMention">
    <w:name w:val="Unresolved Mention"/>
    <w:basedOn w:val="DefaultParagraphFont"/>
    <w:uiPriority w:val="99"/>
    <w:semiHidden/>
    <w:unhideWhenUsed/>
    <w:rsid w:val="00DE32C5"/>
    <w:rPr>
      <w:color w:val="605E5C"/>
      <w:shd w:val="clear" w:color="auto" w:fill="E1DFDD"/>
    </w:rPr>
  </w:style>
  <w:style w:type="character" w:styleId="FollowedHyperlink">
    <w:name w:val="FollowedHyperlink"/>
    <w:basedOn w:val="DefaultParagraphFont"/>
    <w:uiPriority w:val="99"/>
    <w:semiHidden/>
    <w:unhideWhenUsed/>
    <w:rsid w:val="00EF62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81819">
      <w:bodyDiv w:val="1"/>
      <w:marLeft w:val="0"/>
      <w:marRight w:val="0"/>
      <w:marTop w:val="0"/>
      <w:marBottom w:val="0"/>
      <w:divBdr>
        <w:top w:val="none" w:sz="0" w:space="0" w:color="auto"/>
        <w:left w:val="none" w:sz="0" w:space="0" w:color="auto"/>
        <w:bottom w:val="none" w:sz="0" w:space="0" w:color="auto"/>
        <w:right w:val="none" w:sz="0" w:space="0" w:color="auto"/>
      </w:divBdr>
    </w:div>
    <w:div w:id="341010381">
      <w:bodyDiv w:val="1"/>
      <w:marLeft w:val="0"/>
      <w:marRight w:val="0"/>
      <w:marTop w:val="0"/>
      <w:marBottom w:val="0"/>
      <w:divBdr>
        <w:top w:val="none" w:sz="0" w:space="0" w:color="auto"/>
        <w:left w:val="none" w:sz="0" w:space="0" w:color="auto"/>
        <w:bottom w:val="none" w:sz="0" w:space="0" w:color="auto"/>
        <w:right w:val="none" w:sz="0" w:space="0" w:color="auto"/>
      </w:divBdr>
    </w:div>
    <w:div w:id="497619551">
      <w:bodyDiv w:val="1"/>
      <w:marLeft w:val="0"/>
      <w:marRight w:val="0"/>
      <w:marTop w:val="0"/>
      <w:marBottom w:val="0"/>
      <w:divBdr>
        <w:top w:val="none" w:sz="0" w:space="0" w:color="auto"/>
        <w:left w:val="none" w:sz="0" w:space="0" w:color="auto"/>
        <w:bottom w:val="none" w:sz="0" w:space="0" w:color="auto"/>
        <w:right w:val="none" w:sz="0" w:space="0" w:color="auto"/>
      </w:divBdr>
    </w:div>
    <w:div w:id="745299777">
      <w:bodyDiv w:val="1"/>
      <w:marLeft w:val="0"/>
      <w:marRight w:val="0"/>
      <w:marTop w:val="0"/>
      <w:marBottom w:val="0"/>
      <w:divBdr>
        <w:top w:val="none" w:sz="0" w:space="0" w:color="auto"/>
        <w:left w:val="none" w:sz="0" w:space="0" w:color="auto"/>
        <w:bottom w:val="none" w:sz="0" w:space="0" w:color="auto"/>
        <w:right w:val="none" w:sz="0" w:space="0" w:color="auto"/>
      </w:divBdr>
      <w:divsChild>
        <w:div w:id="1612476178">
          <w:marLeft w:val="0"/>
          <w:marRight w:val="0"/>
          <w:marTop w:val="0"/>
          <w:marBottom w:val="0"/>
          <w:divBdr>
            <w:top w:val="none" w:sz="0" w:space="0" w:color="auto"/>
            <w:left w:val="none" w:sz="0" w:space="0" w:color="auto"/>
            <w:bottom w:val="none" w:sz="0" w:space="0" w:color="auto"/>
            <w:right w:val="none" w:sz="0" w:space="0" w:color="auto"/>
          </w:divBdr>
        </w:div>
        <w:div w:id="554200098">
          <w:marLeft w:val="0"/>
          <w:marRight w:val="0"/>
          <w:marTop w:val="0"/>
          <w:marBottom w:val="0"/>
          <w:divBdr>
            <w:top w:val="none" w:sz="0" w:space="0" w:color="auto"/>
            <w:left w:val="none" w:sz="0" w:space="0" w:color="auto"/>
            <w:bottom w:val="none" w:sz="0" w:space="0" w:color="auto"/>
            <w:right w:val="none" w:sz="0" w:space="0" w:color="auto"/>
          </w:divBdr>
        </w:div>
        <w:div w:id="96757554">
          <w:marLeft w:val="0"/>
          <w:marRight w:val="0"/>
          <w:marTop w:val="0"/>
          <w:marBottom w:val="0"/>
          <w:divBdr>
            <w:top w:val="none" w:sz="0" w:space="0" w:color="auto"/>
            <w:left w:val="none" w:sz="0" w:space="0" w:color="auto"/>
            <w:bottom w:val="none" w:sz="0" w:space="0" w:color="auto"/>
            <w:right w:val="none" w:sz="0" w:space="0" w:color="auto"/>
          </w:divBdr>
        </w:div>
        <w:div w:id="493843400">
          <w:marLeft w:val="0"/>
          <w:marRight w:val="0"/>
          <w:marTop w:val="0"/>
          <w:marBottom w:val="0"/>
          <w:divBdr>
            <w:top w:val="none" w:sz="0" w:space="0" w:color="auto"/>
            <w:left w:val="none" w:sz="0" w:space="0" w:color="auto"/>
            <w:bottom w:val="none" w:sz="0" w:space="0" w:color="auto"/>
            <w:right w:val="none" w:sz="0" w:space="0" w:color="auto"/>
          </w:divBdr>
        </w:div>
        <w:div w:id="1469784465">
          <w:marLeft w:val="0"/>
          <w:marRight w:val="0"/>
          <w:marTop w:val="0"/>
          <w:marBottom w:val="0"/>
          <w:divBdr>
            <w:top w:val="none" w:sz="0" w:space="0" w:color="auto"/>
            <w:left w:val="none" w:sz="0" w:space="0" w:color="auto"/>
            <w:bottom w:val="none" w:sz="0" w:space="0" w:color="auto"/>
            <w:right w:val="none" w:sz="0" w:space="0" w:color="auto"/>
          </w:divBdr>
        </w:div>
        <w:div w:id="1364869286">
          <w:marLeft w:val="0"/>
          <w:marRight w:val="0"/>
          <w:marTop w:val="0"/>
          <w:marBottom w:val="0"/>
          <w:divBdr>
            <w:top w:val="none" w:sz="0" w:space="0" w:color="auto"/>
            <w:left w:val="none" w:sz="0" w:space="0" w:color="auto"/>
            <w:bottom w:val="none" w:sz="0" w:space="0" w:color="auto"/>
            <w:right w:val="none" w:sz="0" w:space="0" w:color="auto"/>
          </w:divBdr>
        </w:div>
        <w:div w:id="1216621788">
          <w:marLeft w:val="0"/>
          <w:marRight w:val="0"/>
          <w:marTop w:val="0"/>
          <w:marBottom w:val="0"/>
          <w:divBdr>
            <w:top w:val="none" w:sz="0" w:space="0" w:color="auto"/>
            <w:left w:val="none" w:sz="0" w:space="0" w:color="auto"/>
            <w:bottom w:val="none" w:sz="0" w:space="0" w:color="auto"/>
            <w:right w:val="none" w:sz="0" w:space="0" w:color="auto"/>
          </w:divBdr>
        </w:div>
        <w:div w:id="145975065">
          <w:marLeft w:val="0"/>
          <w:marRight w:val="0"/>
          <w:marTop w:val="0"/>
          <w:marBottom w:val="0"/>
          <w:divBdr>
            <w:top w:val="none" w:sz="0" w:space="0" w:color="auto"/>
            <w:left w:val="none" w:sz="0" w:space="0" w:color="auto"/>
            <w:bottom w:val="none" w:sz="0" w:space="0" w:color="auto"/>
            <w:right w:val="none" w:sz="0" w:space="0" w:color="auto"/>
          </w:divBdr>
        </w:div>
        <w:div w:id="1269653528">
          <w:marLeft w:val="0"/>
          <w:marRight w:val="0"/>
          <w:marTop w:val="0"/>
          <w:marBottom w:val="0"/>
          <w:divBdr>
            <w:top w:val="none" w:sz="0" w:space="0" w:color="auto"/>
            <w:left w:val="none" w:sz="0" w:space="0" w:color="auto"/>
            <w:bottom w:val="none" w:sz="0" w:space="0" w:color="auto"/>
            <w:right w:val="none" w:sz="0" w:space="0" w:color="auto"/>
          </w:divBdr>
        </w:div>
        <w:div w:id="693388668">
          <w:marLeft w:val="0"/>
          <w:marRight w:val="0"/>
          <w:marTop w:val="0"/>
          <w:marBottom w:val="0"/>
          <w:divBdr>
            <w:top w:val="none" w:sz="0" w:space="0" w:color="auto"/>
            <w:left w:val="none" w:sz="0" w:space="0" w:color="auto"/>
            <w:bottom w:val="none" w:sz="0" w:space="0" w:color="auto"/>
            <w:right w:val="none" w:sz="0" w:space="0" w:color="auto"/>
          </w:divBdr>
        </w:div>
        <w:div w:id="840395650">
          <w:marLeft w:val="0"/>
          <w:marRight w:val="0"/>
          <w:marTop w:val="0"/>
          <w:marBottom w:val="0"/>
          <w:divBdr>
            <w:top w:val="none" w:sz="0" w:space="0" w:color="auto"/>
            <w:left w:val="none" w:sz="0" w:space="0" w:color="auto"/>
            <w:bottom w:val="none" w:sz="0" w:space="0" w:color="auto"/>
            <w:right w:val="none" w:sz="0" w:space="0" w:color="auto"/>
          </w:divBdr>
        </w:div>
        <w:div w:id="2075471067">
          <w:marLeft w:val="0"/>
          <w:marRight w:val="0"/>
          <w:marTop w:val="0"/>
          <w:marBottom w:val="0"/>
          <w:divBdr>
            <w:top w:val="none" w:sz="0" w:space="0" w:color="auto"/>
            <w:left w:val="none" w:sz="0" w:space="0" w:color="auto"/>
            <w:bottom w:val="none" w:sz="0" w:space="0" w:color="auto"/>
            <w:right w:val="none" w:sz="0" w:space="0" w:color="auto"/>
          </w:divBdr>
        </w:div>
        <w:div w:id="1743988558">
          <w:marLeft w:val="0"/>
          <w:marRight w:val="0"/>
          <w:marTop w:val="0"/>
          <w:marBottom w:val="0"/>
          <w:divBdr>
            <w:top w:val="none" w:sz="0" w:space="0" w:color="auto"/>
            <w:left w:val="none" w:sz="0" w:space="0" w:color="auto"/>
            <w:bottom w:val="none" w:sz="0" w:space="0" w:color="auto"/>
            <w:right w:val="none" w:sz="0" w:space="0" w:color="auto"/>
          </w:divBdr>
        </w:div>
        <w:div w:id="1878397723">
          <w:marLeft w:val="0"/>
          <w:marRight w:val="0"/>
          <w:marTop w:val="0"/>
          <w:marBottom w:val="0"/>
          <w:divBdr>
            <w:top w:val="none" w:sz="0" w:space="0" w:color="auto"/>
            <w:left w:val="none" w:sz="0" w:space="0" w:color="auto"/>
            <w:bottom w:val="none" w:sz="0" w:space="0" w:color="auto"/>
            <w:right w:val="none" w:sz="0" w:space="0" w:color="auto"/>
          </w:divBdr>
        </w:div>
        <w:div w:id="1993754250">
          <w:marLeft w:val="0"/>
          <w:marRight w:val="0"/>
          <w:marTop w:val="0"/>
          <w:marBottom w:val="0"/>
          <w:divBdr>
            <w:top w:val="none" w:sz="0" w:space="0" w:color="auto"/>
            <w:left w:val="none" w:sz="0" w:space="0" w:color="auto"/>
            <w:bottom w:val="none" w:sz="0" w:space="0" w:color="auto"/>
            <w:right w:val="none" w:sz="0" w:space="0" w:color="auto"/>
          </w:divBdr>
        </w:div>
        <w:div w:id="1209757835">
          <w:marLeft w:val="0"/>
          <w:marRight w:val="0"/>
          <w:marTop w:val="0"/>
          <w:marBottom w:val="0"/>
          <w:divBdr>
            <w:top w:val="none" w:sz="0" w:space="0" w:color="auto"/>
            <w:left w:val="none" w:sz="0" w:space="0" w:color="auto"/>
            <w:bottom w:val="none" w:sz="0" w:space="0" w:color="auto"/>
            <w:right w:val="none" w:sz="0" w:space="0" w:color="auto"/>
          </w:divBdr>
        </w:div>
      </w:divsChild>
    </w:div>
    <w:div w:id="90992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inclusionalberta.org" TargetMode="External"/><Relationship Id="rId3" Type="http://schemas.openxmlformats.org/officeDocument/2006/relationships/settings" Target="settings.xml"/><Relationship Id="rId7" Type="http://schemas.openxmlformats.org/officeDocument/2006/relationships/hyperlink" Target="mailto:sprotasow@inclusionalber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clusionalberta.org/wp-content/uploads/2025/01/Experiences-with-Persons-with-Developmental-Disabilities-Inclusion-Alberta-PDD-survey-report-.pdf" TargetMode="External"/><Relationship Id="rId11" Type="http://schemas.openxmlformats.org/officeDocument/2006/relationships/theme" Target="theme/theme1.xml"/><Relationship Id="rId5" Type="http://schemas.openxmlformats.org/officeDocument/2006/relationships/hyperlink" Target="https://inclusionalberta.org/wp-content/uploads/2025/01/Experiences-with-Family-Support-for-Children-with-Disabilities-Inclusion-Alberta-FSCD-survey-report.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office.com/r/Q3zUJGeS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Protasow</dc:creator>
  <cp:keywords/>
  <dc:description/>
  <cp:lastModifiedBy>Sara Protasow</cp:lastModifiedBy>
  <cp:revision>8</cp:revision>
  <dcterms:created xsi:type="dcterms:W3CDTF">2025-01-21T20:45:00Z</dcterms:created>
  <dcterms:modified xsi:type="dcterms:W3CDTF">2025-01-23T21:55:00Z</dcterms:modified>
</cp:coreProperties>
</file>